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BF92" w14:textId="7912ACD4" w:rsidR="00DB7595" w:rsidRDefault="00111501" w:rsidP="00642713">
      <w:pPr>
        <w:jc w:val="center"/>
      </w:pPr>
      <w:r>
        <w:rPr>
          <w:noProof/>
        </w:rPr>
        <w:drawing>
          <wp:inline distT="0" distB="0" distL="0" distR="0" wp14:anchorId="494053B0" wp14:editId="218D1579">
            <wp:extent cx="4572636" cy="937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P-Master-logo-strap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896" cy="94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50"/>
      </w:tblGrid>
      <w:tr w:rsidR="007C37B8" w:rsidRPr="00B250EA" w14:paraId="69C31A2E" w14:textId="3B2704D8" w:rsidTr="00AF769A">
        <w:trPr>
          <w:trHeight w:val="7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2452" w14:textId="551E6FCF" w:rsidR="007C37B8" w:rsidRPr="00551AF4" w:rsidRDefault="00D0647F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PCN</w:t>
            </w:r>
            <w:r w:rsidR="007C37B8" w:rsidRPr="00551AF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503AB" w:rsidRPr="00551AF4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7C37B8" w:rsidRPr="00551AF4">
              <w:rPr>
                <w:rFonts w:cstheme="minorHAnsi"/>
                <w:b/>
                <w:bCs/>
                <w:sz w:val="24"/>
                <w:szCs w:val="24"/>
              </w:rPr>
              <w:t>ame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1A629" w14:textId="1BC0AD40" w:rsidR="007C37B8" w:rsidRPr="00551AF4" w:rsidRDefault="007C49B2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bookmarkStart w:id="0" w:name="_Hlk29892254"/>
            <w:r>
              <w:rPr>
                <w:rFonts w:cstheme="minorHAnsi"/>
                <w:bCs/>
                <w:sz w:val="24"/>
                <w:szCs w:val="24"/>
              </w:rPr>
              <w:t>Northfield Alliance PCNs</w:t>
            </w:r>
            <w:r w:rsidR="009363BC">
              <w:rPr>
                <w:rFonts w:cstheme="minorHAnsi"/>
                <w:bCs/>
                <w:sz w:val="24"/>
                <w:szCs w:val="24"/>
              </w:rPr>
              <w:t xml:space="preserve"> (x 3)</w:t>
            </w:r>
            <w:bookmarkEnd w:id="0"/>
          </w:p>
        </w:tc>
      </w:tr>
      <w:tr w:rsidR="007C37B8" w:rsidRPr="00B250EA" w14:paraId="5C338841" w14:textId="3E2EA097" w:rsidTr="00AF769A">
        <w:trPr>
          <w:trHeight w:val="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03FFB" w14:textId="37222A20" w:rsidR="007C37B8" w:rsidRPr="00551AF4" w:rsidRDefault="007C37B8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AF4">
              <w:rPr>
                <w:rFonts w:cstheme="minorHAnsi"/>
                <w:b/>
                <w:bCs/>
                <w:sz w:val="24"/>
                <w:szCs w:val="24"/>
              </w:rPr>
              <w:t xml:space="preserve">Job </w:t>
            </w:r>
            <w:r w:rsidR="003503AB" w:rsidRPr="00551AF4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551AF4">
              <w:rPr>
                <w:rFonts w:cstheme="minorHAnsi"/>
                <w:b/>
                <w:bCs/>
                <w:sz w:val="24"/>
                <w:szCs w:val="24"/>
              </w:rPr>
              <w:t>itle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3A7CF" w14:textId="48C62CF5" w:rsidR="007C37B8" w:rsidRPr="00551AF4" w:rsidRDefault="009E1D04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Clinical Pharmacist</w:t>
            </w:r>
          </w:p>
        </w:tc>
      </w:tr>
      <w:tr w:rsidR="008F2438" w:rsidRPr="00B250EA" w14:paraId="6F73593B" w14:textId="77777777" w:rsidTr="00AF769A">
        <w:trPr>
          <w:trHeight w:val="1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B3A9" w14:textId="34B6D482" w:rsidR="008F2438" w:rsidRPr="00551AF4" w:rsidRDefault="00D1014C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AF4">
              <w:rPr>
                <w:rFonts w:cstheme="minorHAnsi"/>
                <w:b/>
                <w:bCs/>
                <w:sz w:val="24"/>
                <w:szCs w:val="24"/>
              </w:rPr>
              <w:t>Salary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21E5B" w14:textId="53DAFDD7" w:rsidR="008F2438" w:rsidRPr="00551AF4" w:rsidRDefault="000B6565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bookmarkStart w:id="1" w:name="_Hlk29892330"/>
            <w:r>
              <w:rPr>
                <w:rFonts w:cstheme="minorHAnsi"/>
                <w:bCs/>
                <w:sz w:val="24"/>
                <w:szCs w:val="24"/>
              </w:rPr>
              <w:t xml:space="preserve">Employed (Band 7-8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AfC</w:t>
            </w:r>
            <w:proofErr w:type="spellEnd"/>
            <w:r w:rsidR="00557363">
              <w:rPr>
                <w:rFonts w:cstheme="minorHAnsi"/>
                <w:bCs/>
                <w:sz w:val="24"/>
                <w:szCs w:val="24"/>
              </w:rPr>
              <w:t xml:space="preserve"> equivalent</w:t>
            </w:r>
            <w:r>
              <w:rPr>
                <w:rFonts w:cstheme="minorHAnsi"/>
                <w:bCs/>
                <w:sz w:val="24"/>
                <w:szCs w:val="24"/>
              </w:rPr>
              <w:t>) or Contract for Service -Rate will depend on experience and skill</w:t>
            </w:r>
            <w:bookmarkEnd w:id="1"/>
          </w:p>
        </w:tc>
      </w:tr>
      <w:tr w:rsidR="00DF2674" w:rsidRPr="00B250EA" w14:paraId="3CEB9AC2" w14:textId="77777777" w:rsidTr="00AF769A">
        <w:trPr>
          <w:trHeight w:val="1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737C" w14:textId="2EDACAD0" w:rsidR="00DF2674" w:rsidRPr="00551AF4" w:rsidRDefault="00DF2674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Accountable to: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C33CA" w14:textId="4F14317B" w:rsidR="00DF2674" w:rsidRDefault="00DF2674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PCN Clinical Director and Consultant Pharmacist (OHP)</w:t>
            </w:r>
          </w:p>
        </w:tc>
      </w:tr>
      <w:tr w:rsidR="006035EE" w:rsidRPr="00B250EA" w14:paraId="36D57326" w14:textId="77777777" w:rsidTr="00AF769A">
        <w:trPr>
          <w:trHeight w:val="88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277C" w14:textId="77777777" w:rsidR="006035EE" w:rsidRPr="00AF769A" w:rsidRDefault="006035EE" w:rsidP="00D1014C">
            <w:pPr>
              <w:spacing w:after="0"/>
              <w:rPr>
                <w:rFonts w:ascii="Abadi Extra Light" w:hAnsi="Abadi Extra Light"/>
                <w:bCs/>
                <w:sz w:val="4"/>
                <w:szCs w:val="4"/>
              </w:rPr>
            </w:pPr>
          </w:p>
        </w:tc>
      </w:tr>
      <w:tr w:rsidR="00D1014C" w:rsidRPr="00B250EA" w14:paraId="33CBE020" w14:textId="560B248F" w:rsidTr="00D1014C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67199" w14:textId="63544706" w:rsidR="00D1014C" w:rsidRPr="00FD1463" w:rsidRDefault="00D1014C" w:rsidP="00D1014C">
            <w:pPr>
              <w:spacing w:after="0"/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FD1463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</w:tr>
      <w:tr w:rsidR="00D1014C" w:rsidRPr="00B250EA" w14:paraId="2ABFD3A4" w14:textId="77777777" w:rsidTr="00AF769A">
        <w:trPr>
          <w:trHeight w:val="4570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DC55" w14:textId="6EE5C075" w:rsidR="000B6565" w:rsidRDefault="009E1D04" w:rsidP="009E1D0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>We are seeking Clinical Pharmacist</w:t>
            </w:r>
            <w:r w:rsidR="000B6565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0B6565">
              <w:rPr>
                <w:rFonts w:ascii="Calibri" w:hAnsi="Calibri" w:cs="Calibri"/>
                <w:bCs/>
                <w:sz w:val="24"/>
                <w:szCs w:val="24"/>
              </w:rPr>
              <w:t>to join our growing team at Our Health Partnership, working with the three Northfield Alliance Primary Care Networks (PCNs).</w:t>
            </w:r>
          </w:p>
          <w:p w14:paraId="7F1541A9" w14:textId="77777777" w:rsidR="0016324B" w:rsidRPr="009E1D04" w:rsidRDefault="0016324B" w:rsidP="009E1D0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607EFC6" w14:textId="6D84E5A8" w:rsidR="009E1D04" w:rsidRDefault="009E1D04" w:rsidP="009E1D0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>The post holder will work for and across the Primary Care Network</w:t>
            </w:r>
            <w:r w:rsidR="000B6565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 xml:space="preserve"> of </w:t>
            </w:r>
            <w:r w:rsidR="000B6565">
              <w:rPr>
                <w:rFonts w:ascii="Calibri" w:hAnsi="Calibri" w:cs="Calibri"/>
                <w:bCs/>
                <w:sz w:val="24"/>
                <w:szCs w:val="24"/>
              </w:rPr>
              <w:t xml:space="preserve">122,198 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 xml:space="preserve">patients in </w:t>
            </w:r>
            <w:proofErr w:type="spellStart"/>
            <w:r w:rsidR="000B6565">
              <w:rPr>
                <w:rFonts w:ascii="Calibri" w:hAnsi="Calibri" w:cs="Calibri"/>
                <w:bCs/>
                <w:sz w:val="24"/>
                <w:szCs w:val="24"/>
              </w:rPr>
              <w:t>Bournville</w:t>
            </w:r>
            <w:proofErr w:type="spellEnd"/>
            <w:r w:rsidR="000B6565">
              <w:rPr>
                <w:rFonts w:ascii="Calibri" w:hAnsi="Calibri" w:cs="Calibri"/>
                <w:bCs/>
                <w:sz w:val="24"/>
                <w:szCs w:val="24"/>
              </w:rPr>
              <w:t xml:space="preserve"> and Northfield, Quinton and Harborne and </w:t>
            </w:r>
            <w:proofErr w:type="spellStart"/>
            <w:r w:rsidR="000B6565">
              <w:rPr>
                <w:rFonts w:ascii="Calibri" w:hAnsi="Calibri" w:cs="Calibri"/>
                <w:bCs/>
                <w:sz w:val="24"/>
                <w:szCs w:val="24"/>
              </w:rPr>
              <w:t>Weoley</w:t>
            </w:r>
            <w:proofErr w:type="spellEnd"/>
            <w:r w:rsidR="000B6565">
              <w:rPr>
                <w:rFonts w:ascii="Calibri" w:hAnsi="Calibri" w:cs="Calibri"/>
                <w:bCs/>
                <w:sz w:val="24"/>
                <w:szCs w:val="24"/>
              </w:rPr>
              <w:t xml:space="preserve"> and Rubery PCNs </w:t>
            </w:r>
            <w:r w:rsidR="0016324B">
              <w:rPr>
                <w:rFonts w:ascii="Calibri" w:hAnsi="Calibri" w:cs="Calibri"/>
                <w:bCs/>
                <w:sz w:val="24"/>
                <w:szCs w:val="24"/>
              </w:rPr>
              <w:t>in the</w:t>
            </w:r>
            <w:r w:rsidR="000B6565">
              <w:rPr>
                <w:rFonts w:ascii="Calibri" w:hAnsi="Calibri" w:cs="Calibri"/>
                <w:bCs/>
                <w:sz w:val="24"/>
                <w:szCs w:val="24"/>
              </w:rPr>
              <w:t xml:space="preserve"> South </w:t>
            </w:r>
            <w:r w:rsidR="0016324B">
              <w:rPr>
                <w:rFonts w:ascii="Calibri" w:hAnsi="Calibri" w:cs="Calibri"/>
                <w:bCs/>
                <w:sz w:val="24"/>
                <w:szCs w:val="24"/>
              </w:rPr>
              <w:t xml:space="preserve">of </w:t>
            </w:r>
            <w:r w:rsidR="000B6565">
              <w:rPr>
                <w:rFonts w:ascii="Calibri" w:hAnsi="Calibri" w:cs="Calibri"/>
                <w:bCs/>
                <w:sz w:val="24"/>
                <w:szCs w:val="24"/>
              </w:rPr>
              <w:t>Birmingham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14:paraId="1E6B4236" w14:textId="77777777" w:rsidR="0016324B" w:rsidRPr="009E1D04" w:rsidRDefault="0016324B" w:rsidP="009E1D0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9863A1F" w14:textId="1348F747" w:rsidR="009E1D04" w:rsidRDefault="000B6565" w:rsidP="009E1D0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The</w:t>
            </w:r>
            <w:r w:rsidR="009E1D04" w:rsidRPr="009E1D04">
              <w:rPr>
                <w:rFonts w:ascii="Calibri" w:hAnsi="Calibri" w:cs="Calibri"/>
                <w:bCs/>
                <w:sz w:val="24"/>
                <w:szCs w:val="24"/>
              </w:rPr>
              <w:t xml:space="preserve"> successful candidate will be part of a dynamic and forward-thinking team of clinical pharmacist</w:t>
            </w:r>
            <w:r w:rsidR="0016324B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="009E1D04" w:rsidRPr="009E1D04">
              <w:rPr>
                <w:rFonts w:ascii="Calibri" w:hAnsi="Calibri" w:cs="Calibri"/>
                <w:bCs/>
                <w:sz w:val="24"/>
                <w:szCs w:val="24"/>
              </w:rPr>
              <w:t xml:space="preserve"> employed by Our Health Partnership, working in </w:t>
            </w:r>
            <w:r w:rsidR="0016324B">
              <w:rPr>
                <w:rFonts w:ascii="Calibri" w:hAnsi="Calibri" w:cs="Calibri"/>
                <w:bCs/>
                <w:sz w:val="24"/>
                <w:szCs w:val="24"/>
              </w:rPr>
              <w:t xml:space="preserve">the </w:t>
            </w:r>
            <w:r w:rsidR="009E1D04" w:rsidRPr="009E1D04">
              <w:rPr>
                <w:rFonts w:ascii="Calibri" w:hAnsi="Calibri" w:cs="Calibri"/>
                <w:bCs/>
                <w:sz w:val="24"/>
                <w:szCs w:val="24"/>
              </w:rPr>
              <w:t xml:space="preserve">nine PCNs across Birmingham. </w:t>
            </w:r>
            <w:r w:rsidR="0016324B">
              <w:rPr>
                <w:rFonts w:ascii="Calibri" w:hAnsi="Calibri" w:cs="Calibri"/>
                <w:bCs/>
                <w:sz w:val="24"/>
                <w:szCs w:val="24"/>
              </w:rPr>
              <w:t xml:space="preserve">Professional Leadership will be provided by the Consultant Pharmacist at OHP. </w:t>
            </w:r>
          </w:p>
          <w:p w14:paraId="5C9C02BF" w14:textId="77777777" w:rsidR="0016324B" w:rsidRPr="009E1D04" w:rsidRDefault="0016324B" w:rsidP="009E1D0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D70A422" w14:textId="26A96EDA" w:rsidR="009E1D04" w:rsidRDefault="009E1D04" w:rsidP="009E1D0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>We are looking for pharmacist</w:t>
            </w:r>
            <w:r w:rsidR="0016324B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>, who can develop and manage medicines optimisation services within our practices</w:t>
            </w:r>
            <w:r w:rsidR="0016324B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16324B">
              <w:rPr>
                <w:rFonts w:ascii="Calibri" w:hAnsi="Calibri" w:cs="Calibri"/>
                <w:bCs/>
                <w:sz w:val="24"/>
                <w:szCs w:val="24"/>
              </w:rPr>
              <w:t xml:space="preserve">Demonstrating 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>improve</w:t>
            </w:r>
            <w:r w:rsidR="0016324B">
              <w:rPr>
                <w:rFonts w:ascii="Calibri" w:hAnsi="Calibri" w:cs="Calibri"/>
                <w:bCs/>
                <w:sz w:val="24"/>
                <w:szCs w:val="24"/>
              </w:rPr>
              <w:t>ments in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 xml:space="preserve"> value and </w:t>
            </w:r>
            <w:r w:rsidR="0016324B">
              <w:rPr>
                <w:rFonts w:ascii="Calibri" w:hAnsi="Calibri" w:cs="Calibri"/>
                <w:bCs/>
                <w:sz w:val="24"/>
                <w:szCs w:val="24"/>
              </w:rPr>
              <w:t xml:space="preserve">patient 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>outcomes</w:t>
            </w:r>
            <w:r w:rsidR="0016324B">
              <w:rPr>
                <w:rFonts w:ascii="Calibri" w:hAnsi="Calibri" w:cs="Calibri"/>
                <w:bCs/>
                <w:sz w:val="24"/>
                <w:szCs w:val="24"/>
              </w:rPr>
              <w:t xml:space="preserve"> and contributing to reducing health inequalities through the safe and appropriate use of medicines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>. This includes</w:t>
            </w:r>
            <w:r w:rsidR="0016324B">
              <w:rPr>
                <w:rFonts w:ascii="Calibri" w:hAnsi="Calibri" w:cs="Calibri"/>
                <w:bCs/>
                <w:sz w:val="24"/>
                <w:szCs w:val="24"/>
              </w:rPr>
              <w:t xml:space="preserve"> implementation of systematic processes for improving medicines optimi</w:t>
            </w:r>
            <w:r w:rsidR="00DF2674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="0016324B">
              <w:rPr>
                <w:rFonts w:ascii="Calibri" w:hAnsi="Calibri" w:cs="Calibri"/>
                <w:bCs/>
                <w:sz w:val="24"/>
                <w:szCs w:val="24"/>
              </w:rPr>
              <w:t xml:space="preserve">ation across </w:t>
            </w:r>
            <w:r w:rsidR="00DF2674">
              <w:rPr>
                <w:rFonts w:ascii="Calibri" w:hAnsi="Calibri" w:cs="Calibri"/>
                <w:bCs/>
                <w:sz w:val="24"/>
                <w:szCs w:val="24"/>
              </w:rPr>
              <w:t xml:space="preserve">PCNs and the wider </w:t>
            </w:r>
            <w:r w:rsidR="0016324B">
              <w:rPr>
                <w:rFonts w:ascii="Calibri" w:hAnsi="Calibri" w:cs="Calibri"/>
                <w:bCs/>
                <w:sz w:val="24"/>
                <w:szCs w:val="24"/>
              </w:rPr>
              <w:t xml:space="preserve">OHP, conducting systematic medication reviews, 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 xml:space="preserve">medicines reconciliation </w:t>
            </w:r>
            <w:r w:rsidR="0016324B">
              <w:rPr>
                <w:rFonts w:ascii="Calibri" w:hAnsi="Calibri" w:cs="Calibri"/>
                <w:bCs/>
                <w:sz w:val="24"/>
                <w:szCs w:val="24"/>
              </w:rPr>
              <w:t>following transfer of care and advice on polypharmacy for all patients including those residing in care homes.</w:t>
            </w:r>
            <w:r w:rsidR="00DF2674">
              <w:rPr>
                <w:rFonts w:ascii="Calibri" w:hAnsi="Calibri" w:cs="Calibri"/>
                <w:bCs/>
                <w:sz w:val="24"/>
                <w:szCs w:val="24"/>
              </w:rPr>
              <w:t xml:space="preserve"> Work </w:t>
            </w:r>
            <w:proofErr w:type="spellStart"/>
            <w:r w:rsidR="00DF2674">
              <w:rPr>
                <w:rFonts w:ascii="Calibri" w:hAnsi="Calibri" w:cs="Calibri"/>
                <w:bCs/>
                <w:sz w:val="24"/>
                <w:szCs w:val="24"/>
              </w:rPr>
              <w:t>programmes</w:t>
            </w:r>
            <w:proofErr w:type="spellEnd"/>
            <w:r w:rsidR="00DF2674">
              <w:rPr>
                <w:rFonts w:ascii="Calibri" w:hAnsi="Calibri" w:cs="Calibri"/>
                <w:bCs/>
                <w:sz w:val="24"/>
                <w:szCs w:val="24"/>
              </w:rPr>
              <w:t xml:space="preserve"> will be prioritised according to the population needs of the PCN.</w:t>
            </w:r>
          </w:p>
          <w:p w14:paraId="4D0E6A06" w14:textId="77777777" w:rsidR="00DF2674" w:rsidRPr="009E1D04" w:rsidRDefault="00DF2674" w:rsidP="009E1D0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B34FC4D" w14:textId="50EF8E79" w:rsidR="00D1014C" w:rsidRPr="00551AF4" w:rsidRDefault="009E1D04" w:rsidP="00551AF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 xml:space="preserve">Please see attached Job Description for further information about this post. If you have any questions regarding this vacancy, please contact </w:t>
            </w:r>
            <w:r w:rsidR="00DF2674">
              <w:rPr>
                <w:rFonts w:ascii="Calibri" w:hAnsi="Calibri" w:cs="Calibri"/>
                <w:bCs/>
                <w:sz w:val="24"/>
                <w:szCs w:val="24"/>
              </w:rPr>
              <w:t>Clair Huckerby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 xml:space="preserve"> (</w:t>
            </w:r>
            <w:r w:rsidR="00DF2674">
              <w:rPr>
                <w:rFonts w:ascii="Calibri" w:hAnsi="Calibri" w:cs="Calibri"/>
                <w:bCs/>
                <w:sz w:val="24"/>
                <w:szCs w:val="24"/>
              </w:rPr>
              <w:t xml:space="preserve">Chief (Consultant) Pharmacist Our Health Partnership: </w:t>
            </w:r>
            <w:hyperlink r:id="rId9" w:history="1">
              <w:r w:rsidR="00DF2674" w:rsidRPr="00727F86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Clair.Huckerby@OurHealthPartnership.com</w:t>
              </w:r>
            </w:hyperlink>
            <w:r w:rsidR="00DF2674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9E1D04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</w:tr>
      <w:tr w:rsidR="00D1014C" w:rsidRPr="00B250EA" w14:paraId="5CE04A44" w14:textId="43C0018D" w:rsidTr="00D1014C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54FE" w14:textId="0EF1A25C" w:rsidR="00D1014C" w:rsidRPr="00AF769A" w:rsidRDefault="00D1014C" w:rsidP="00D1014C">
            <w:pPr>
              <w:spacing w:after="0"/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How to </w:t>
            </w:r>
            <w:r w:rsidR="003503AB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pply</w:t>
            </w:r>
          </w:p>
        </w:tc>
      </w:tr>
      <w:tr w:rsidR="00A07155" w:rsidRPr="00B250EA" w14:paraId="11FAEFFF" w14:textId="77777777" w:rsidTr="00A71FE6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82C0" w14:textId="11883508" w:rsidR="009E1D04" w:rsidRPr="00AF769A" w:rsidRDefault="009E1D04" w:rsidP="00DF267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Please forward a</w:t>
            </w:r>
            <w:r w:rsidR="00DF2674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557363">
              <w:rPr>
                <w:rFonts w:ascii="Calibri" w:hAnsi="Calibri" w:cs="Calibri"/>
                <w:bCs/>
                <w:sz w:val="24"/>
                <w:szCs w:val="24"/>
              </w:rPr>
              <w:t xml:space="preserve">covering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letter and CV including</w:t>
            </w:r>
            <w:r w:rsidR="00557363">
              <w:rPr>
                <w:rFonts w:ascii="Calibri" w:hAnsi="Calibri" w:cs="Calibri"/>
                <w:bCs/>
                <w:sz w:val="24"/>
                <w:szCs w:val="24"/>
              </w:rPr>
              <w:t xml:space="preserve"> details of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references</w:t>
            </w:r>
          </w:p>
        </w:tc>
      </w:tr>
      <w:tr w:rsidR="00EC1420" w:rsidRPr="00B250EA" w14:paraId="040C6E5B" w14:textId="77777777" w:rsidTr="003628C0">
        <w:trPr>
          <w:trHeight w:val="144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36AC" w14:textId="77777777" w:rsidR="00EC1420" w:rsidRPr="00AF769A" w:rsidRDefault="00EC1420" w:rsidP="00D1014C">
            <w:pPr>
              <w:spacing w:after="0"/>
              <w:jc w:val="both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</w:tr>
      <w:tr w:rsidR="0010119E" w:rsidRPr="00B250EA" w14:paraId="2FA19E6C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6CBF" w14:textId="1EFFED81" w:rsidR="0010119E" w:rsidRPr="00AF769A" w:rsidRDefault="0010119E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Contact Name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8E04D" w14:textId="43C65D16" w:rsidR="0010119E" w:rsidRPr="00AF769A" w:rsidRDefault="00DF2674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Clair Huckerby</w:t>
            </w:r>
          </w:p>
        </w:tc>
      </w:tr>
      <w:tr w:rsidR="0010119E" w:rsidRPr="00B250EA" w14:paraId="03CBB657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9D04" w14:textId="5B473917" w:rsidR="0010119E" w:rsidRPr="00AF769A" w:rsidRDefault="00DD2797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Contact </w:t>
            </w:r>
            <w:r w:rsidR="006E07D9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Title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06C69" w14:textId="4EF4F099" w:rsidR="0010119E" w:rsidRPr="00AF769A" w:rsidRDefault="00DF2674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Chief (Consultant) Pharmacist Our Health Partnership</w:t>
            </w:r>
          </w:p>
        </w:tc>
      </w:tr>
      <w:tr w:rsidR="00642713" w:rsidRPr="00B250EA" w14:paraId="5D2696F0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8377" w14:textId="56660F48" w:rsidR="00642713" w:rsidRPr="00AF769A" w:rsidRDefault="006E07D9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Contact Email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230CB" w14:textId="0222D462" w:rsidR="00642713" w:rsidRPr="00AF769A" w:rsidRDefault="002B4B67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hyperlink r:id="rId10" w:history="1">
              <w:r w:rsidR="00DF2674" w:rsidRPr="00727F86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Clair.Huckerby@OurHealthPartnership.com</w:t>
              </w:r>
            </w:hyperlink>
          </w:p>
        </w:tc>
      </w:tr>
      <w:tr w:rsidR="004E26E1" w:rsidRPr="00B250EA" w14:paraId="7E02C850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1C3F" w14:textId="24651486" w:rsidR="004E26E1" w:rsidRPr="00AF769A" w:rsidRDefault="004E26E1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Contact </w:t>
            </w:r>
            <w:r w:rsidR="00A07155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Telephone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28D47" w14:textId="5BD15FEA" w:rsidR="004E26E1" w:rsidRPr="00DF2674" w:rsidRDefault="00DF2674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F2674">
              <w:rPr>
                <w:sz w:val="24"/>
                <w:szCs w:val="24"/>
              </w:rPr>
              <w:t>0121 422 1366</w:t>
            </w:r>
          </w:p>
        </w:tc>
      </w:tr>
      <w:tr w:rsidR="0021665C" w:rsidRPr="00B250EA" w14:paraId="174D7FFC" w14:textId="77777777" w:rsidTr="00FD0739">
        <w:trPr>
          <w:trHeight w:val="129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9E1BF" w14:textId="54D12A93" w:rsidR="0021665C" w:rsidRPr="00AF769A" w:rsidRDefault="0021665C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Contact Address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89729" w14:textId="77777777" w:rsidR="00DF2674" w:rsidRPr="00DF2674" w:rsidRDefault="00DF2674" w:rsidP="009E1D04">
            <w:pPr>
              <w:spacing w:after="0"/>
              <w:rPr>
                <w:rFonts w:cstheme="minorHAnsi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F2674">
              <w:rPr>
                <w:rFonts w:cstheme="minorHAnsi"/>
                <w:sz w:val="24"/>
                <w:szCs w:val="24"/>
                <w:bdr w:val="none" w:sz="0" w:space="0" w:color="auto" w:frame="1"/>
              </w:rPr>
              <w:t>Highfield</w:t>
            </w:r>
            <w:proofErr w:type="spellEnd"/>
            <w:r w:rsidRPr="00DF2674">
              <w:rPr>
                <w:rFonts w:cstheme="minorHAnsi"/>
                <w:sz w:val="24"/>
                <w:szCs w:val="24"/>
                <w:bdr w:val="none" w:sz="0" w:space="0" w:color="auto" w:frame="1"/>
              </w:rPr>
              <w:t xml:space="preserve"> House, </w:t>
            </w:r>
          </w:p>
          <w:p w14:paraId="0F0E05F8" w14:textId="77777777" w:rsidR="00DF2674" w:rsidRPr="00DF2674" w:rsidRDefault="00DF2674" w:rsidP="009E1D04">
            <w:pPr>
              <w:spacing w:after="0"/>
              <w:rPr>
                <w:rFonts w:cstheme="minorHAnsi"/>
                <w:sz w:val="24"/>
                <w:szCs w:val="24"/>
                <w:bdr w:val="none" w:sz="0" w:space="0" w:color="auto" w:frame="1"/>
              </w:rPr>
            </w:pPr>
            <w:r w:rsidRPr="00DF2674">
              <w:rPr>
                <w:rFonts w:cstheme="minorHAnsi"/>
                <w:sz w:val="24"/>
                <w:szCs w:val="24"/>
                <w:bdr w:val="none" w:sz="0" w:space="0" w:color="auto" w:frame="1"/>
              </w:rPr>
              <w:t xml:space="preserve">88 </w:t>
            </w:r>
            <w:proofErr w:type="spellStart"/>
            <w:r w:rsidRPr="00DF2674">
              <w:rPr>
                <w:rFonts w:cstheme="minorHAnsi"/>
                <w:sz w:val="24"/>
                <w:szCs w:val="24"/>
                <w:bdr w:val="none" w:sz="0" w:space="0" w:color="auto" w:frame="1"/>
              </w:rPr>
              <w:t>Highfield</w:t>
            </w:r>
            <w:proofErr w:type="spellEnd"/>
            <w:r w:rsidRPr="00DF2674">
              <w:rPr>
                <w:rFonts w:cstheme="minorHAnsi"/>
                <w:sz w:val="24"/>
                <w:szCs w:val="24"/>
                <w:bdr w:val="none" w:sz="0" w:space="0" w:color="auto" w:frame="1"/>
              </w:rPr>
              <w:t xml:space="preserve"> Lane, </w:t>
            </w:r>
          </w:p>
          <w:p w14:paraId="4A9B5EE2" w14:textId="77777777" w:rsidR="00DF2674" w:rsidRPr="00DF2674" w:rsidRDefault="00DF2674" w:rsidP="009E1D04">
            <w:pPr>
              <w:spacing w:after="0"/>
              <w:rPr>
                <w:rFonts w:cstheme="minorHAnsi"/>
                <w:sz w:val="24"/>
                <w:szCs w:val="24"/>
                <w:bdr w:val="none" w:sz="0" w:space="0" w:color="auto" w:frame="1"/>
              </w:rPr>
            </w:pPr>
            <w:r w:rsidRPr="00DF2674">
              <w:rPr>
                <w:rFonts w:cstheme="minorHAnsi"/>
                <w:sz w:val="24"/>
                <w:szCs w:val="24"/>
                <w:bdr w:val="none" w:sz="0" w:space="0" w:color="auto" w:frame="1"/>
              </w:rPr>
              <w:t xml:space="preserve">Quinton, </w:t>
            </w:r>
          </w:p>
          <w:p w14:paraId="53B383DC" w14:textId="77777777" w:rsidR="00DF2674" w:rsidRPr="00DF2674" w:rsidRDefault="00DF2674" w:rsidP="009E1D04">
            <w:pPr>
              <w:spacing w:after="0"/>
              <w:rPr>
                <w:rFonts w:cstheme="minorHAnsi"/>
                <w:sz w:val="24"/>
                <w:szCs w:val="24"/>
                <w:bdr w:val="none" w:sz="0" w:space="0" w:color="auto" w:frame="1"/>
              </w:rPr>
            </w:pPr>
            <w:r w:rsidRPr="00DF2674">
              <w:rPr>
                <w:rFonts w:cstheme="minorHAnsi"/>
                <w:sz w:val="24"/>
                <w:szCs w:val="24"/>
                <w:bdr w:val="none" w:sz="0" w:space="0" w:color="auto" w:frame="1"/>
              </w:rPr>
              <w:t xml:space="preserve">Birmingham, </w:t>
            </w:r>
          </w:p>
          <w:p w14:paraId="4A361196" w14:textId="4593D732" w:rsidR="009E1D04" w:rsidRPr="009E1D04" w:rsidRDefault="00DF2674" w:rsidP="009E1D0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DF2674">
              <w:rPr>
                <w:rFonts w:cstheme="minorHAnsi"/>
                <w:sz w:val="24"/>
                <w:szCs w:val="24"/>
                <w:bdr w:val="none" w:sz="0" w:space="0" w:color="auto" w:frame="1"/>
              </w:rPr>
              <w:t>B32 1QX</w:t>
            </w:r>
          </w:p>
        </w:tc>
      </w:tr>
      <w:tr w:rsidR="006035EE" w:rsidRPr="00B250EA" w14:paraId="0BB502D7" w14:textId="77777777" w:rsidTr="003628C0">
        <w:trPr>
          <w:trHeight w:val="144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825D" w14:textId="13F3C203" w:rsidR="006035EE" w:rsidRPr="00AF769A" w:rsidRDefault="006035EE" w:rsidP="00BC2105">
            <w:pPr>
              <w:spacing w:after="0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</w:tr>
      <w:tr w:rsidR="007C37B8" w:rsidRPr="00B250EA" w14:paraId="181CD222" w14:textId="411A9B99" w:rsidTr="00FD0739">
        <w:trPr>
          <w:trHeight w:val="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F5D6" w14:textId="775B37B2" w:rsidR="007C37B8" w:rsidRPr="00AF769A" w:rsidRDefault="007C37B8" w:rsidP="00764F66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Closing Date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025A2" w14:textId="4E6E0D63" w:rsidR="007C37B8" w:rsidRPr="00AF769A" w:rsidRDefault="002B4B67" w:rsidP="00BC2105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31</w:t>
            </w:r>
            <w:r w:rsidRPr="002B4B67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DF2674">
              <w:rPr>
                <w:rFonts w:ascii="Calibri" w:hAnsi="Calibri" w:cs="Calibri"/>
                <w:bCs/>
                <w:sz w:val="24"/>
                <w:szCs w:val="24"/>
              </w:rPr>
              <w:t xml:space="preserve"> January 2020</w:t>
            </w:r>
          </w:p>
        </w:tc>
      </w:tr>
    </w:tbl>
    <w:p w14:paraId="5C7D4843" w14:textId="77777777" w:rsidR="007C37B8" w:rsidRDefault="007C37B8" w:rsidP="00764F66"/>
    <w:sectPr w:rsidR="007C3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6A2"/>
    <w:multiLevelType w:val="hybridMultilevel"/>
    <w:tmpl w:val="29C61B12"/>
    <w:lvl w:ilvl="0" w:tplc="B46AC6C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28D6"/>
    <w:multiLevelType w:val="multilevel"/>
    <w:tmpl w:val="9A5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C4CB9"/>
    <w:multiLevelType w:val="multilevel"/>
    <w:tmpl w:val="267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33074"/>
    <w:multiLevelType w:val="hybridMultilevel"/>
    <w:tmpl w:val="14B4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50D8"/>
    <w:multiLevelType w:val="hybridMultilevel"/>
    <w:tmpl w:val="817C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03BE6"/>
    <w:multiLevelType w:val="hybridMultilevel"/>
    <w:tmpl w:val="5430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3494"/>
    <w:multiLevelType w:val="multilevel"/>
    <w:tmpl w:val="B8C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57"/>
    <w:rsid w:val="00035CC5"/>
    <w:rsid w:val="00095FA9"/>
    <w:rsid w:val="000B6565"/>
    <w:rsid w:val="000C23C1"/>
    <w:rsid w:val="0010119E"/>
    <w:rsid w:val="00111501"/>
    <w:rsid w:val="00126A2D"/>
    <w:rsid w:val="0016324B"/>
    <w:rsid w:val="001B7355"/>
    <w:rsid w:val="001C60B5"/>
    <w:rsid w:val="0021665C"/>
    <w:rsid w:val="00255443"/>
    <w:rsid w:val="002B1957"/>
    <w:rsid w:val="002B4B67"/>
    <w:rsid w:val="002E0A6C"/>
    <w:rsid w:val="0031521B"/>
    <w:rsid w:val="00326242"/>
    <w:rsid w:val="003503AB"/>
    <w:rsid w:val="003628C0"/>
    <w:rsid w:val="003D59DD"/>
    <w:rsid w:val="00485DFD"/>
    <w:rsid w:val="004D3140"/>
    <w:rsid w:val="004E26E1"/>
    <w:rsid w:val="00501505"/>
    <w:rsid w:val="00521506"/>
    <w:rsid w:val="00551AF4"/>
    <w:rsid w:val="00557363"/>
    <w:rsid w:val="005648FF"/>
    <w:rsid w:val="005804B1"/>
    <w:rsid w:val="005D03E3"/>
    <w:rsid w:val="006035EE"/>
    <w:rsid w:val="0061335C"/>
    <w:rsid w:val="00637681"/>
    <w:rsid w:val="00642713"/>
    <w:rsid w:val="00696F9F"/>
    <w:rsid w:val="006D6BBE"/>
    <w:rsid w:val="006E07D9"/>
    <w:rsid w:val="0075505C"/>
    <w:rsid w:val="0076171F"/>
    <w:rsid w:val="00764F66"/>
    <w:rsid w:val="007C37B8"/>
    <w:rsid w:val="007C49B2"/>
    <w:rsid w:val="007F3626"/>
    <w:rsid w:val="00835405"/>
    <w:rsid w:val="00847672"/>
    <w:rsid w:val="00862916"/>
    <w:rsid w:val="00866690"/>
    <w:rsid w:val="00871B0F"/>
    <w:rsid w:val="008C4C09"/>
    <w:rsid w:val="008E6CA7"/>
    <w:rsid w:val="008F1B90"/>
    <w:rsid w:val="008F2438"/>
    <w:rsid w:val="009363BC"/>
    <w:rsid w:val="009460EE"/>
    <w:rsid w:val="00984A0D"/>
    <w:rsid w:val="00996AC2"/>
    <w:rsid w:val="009E1D04"/>
    <w:rsid w:val="00A07155"/>
    <w:rsid w:val="00A132A3"/>
    <w:rsid w:val="00A20250"/>
    <w:rsid w:val="00A56EDD"/>
    <w:rsid w:val="00A60B8C"/>
    <w:rsid w:val="00AC0295"/>
    <w:rsid w:val="00AF769A"/>
    <w:rsid w:val="00B250EA"/>
    <w:rsid w:val="00BC2105"/>
    <w:rsid w:val="00BE5089"/>
    <w:rsid w:val="00C32279"/>
    <w:rsid w:val="00C830C5"/>
    <w:rsid w:val="00CB44C6"/>
    <w:rsid w:val="00D0647F"/>
    <w:rsid w:val="00D1014C"/>
    <w:rsid w:val="00D42AA9"/>
    <w:rsid w:val="00D56053"/>
    <w:rsid w:val="00DB0845"/>
    <w:rsid w:val="00DB7595"/>
    <w:rsid w:val="00DD2797"/>
    <w:rsid w:val="00DE3139"/>
    <w:rsid w:val="00DF2674"/>
    <w:rsid w:val="00E35565"/>
    <w:rsid w:val="00E634A6"/>
    <w:rsid w:val="00EA267E"/>
    <w:rsid w:val="00EC1420"/>
    <w:rsid w:val="00EC2327"/>
    <w:rsid w:val="00F671FE"/>
    <w:rsid w:val="00FA4ABC"/>
    <w:rsid w:val="00FB2A54"/>
    <w:rsid w:val="00FC7D71"/>
    <w:rsid w:val="00FD0739"/>
    <w:rsid w:val="00FD1463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8C90"/>
  <w15:docId w15:val="{1525C579-3C8E-4F9B-939D-45D4E8C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595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B759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7EB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F26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6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lair.Huckerby@OurHealthPartnership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lair.Huckerby@OurHealthPartner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385120CE2114F80913469E0F34C75" ma:contentTypeVersion="9" ma:contentTypeDescription="Create a new document." ma:contentTypeScope="" ma:versionID="a7eb5e5e84d101d30c503c2bb43dded2">
  <xsd:schema xmlns:xsd="http://www.w3.org/2001/XMLSchema" xmlns:xs="http://www.w3.org/2001/XMLSchema" xmlns:p="http://schemas.microsoft.com/office/2006/metadata/properties" xmlns:ns3="49a7349b-db25-4df3-80c8-9a98152f1986" targetNamespace="http://schemas.microsoft.com/office/2006/metadata/properties" ma:root="true" ma:fieldsID="77d771fc3bc0446ff31ea0def3179554" ns3:_="">
    <xsd:import namespace="49a7349b-db25-4df3-80c8-9a98152f1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349b-db25-4df3-80c8-9a98152f1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9CFEB-511D-4638-9F17-2BF8EA752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8B175-6DDC-4284-9788-D99048DFB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4C693-E6F7-49D9-B239-C23A781B9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7349b-db25-4df3-80c8-9a98152f1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Clair Huckerby</cp:lastModifiedBy>
  <cp:revision>4</cp:revision>
  <cp:lastPrinted>2016-04-05T13:32:00Z</cp:lastPrinted>
  <dcterms:created xsi:type="dcterms:W3CDTF">2020-01-21T13:28:00Z</dcterms:created>
  <dcterms:modified xsi:type="dcterms:W3CDTF">2020-01-21T13:29:00Z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0x01010010E385120CE2114F80913469E0F34C75</vt:lpwstr>
  </property>
</Properties>
</file>